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0AB44E1E" w:rsidR="004E4479" w:rsidRDefault="00283920">
      <w:r>
        <w:rPr>
          <w:noProof/>
        </w:rPr>
        <w:t>Company LOGO</w:t>
      </w:r>
    </w:p>
    <w:p w14:paraId="45E12C77" w14:textId="17DE70DC" w:rsidR="26B9014F" w:rsidRDefault="00283920" w:rsidP="486D22D1">
      <w:pPr>
        <w:spacing w:line="259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Company Name</w:t>
      </w:r>
    </w:p>
    <w:p w14:paraId="383E9538" w14:textId="72DCBBA8" w:rsidR="00D3688C" w:rsidRDefault="00283920" w:rsidP="00D66CDC">
      <w:r>
        <w:t>Company Website</w:t>
      </w:r>
    </w:p>
    <w:p w14:paraId="49BB811A" w14:textId="77777777" w:rsidR="00283920" w:rsidRDefault="00283920" w:rsidP="00D66CDC">
      <w:pPr>
        <w:rPr>
          <w:sz w:val="36"/>
          <w:szCs w:val="36"/>
        </w:rPr>
      </w:pPr>
    </w:p>
    <w:p w14:paraId="498C4588" w14:textId="77777777" w:rsidR="00D3688C" w:rsidRPr="00D3688C" w:rsidRDefault="00D3688C" w:rsidP="00D3688C">
      <w:pPr>
        <w:jc w:val="center"/>
        <w:rPr>
          <w:b/>
          <w:bCs/>
          <w:sz w:val="32"/>
          <w:szCs w:val="32"/>
        </w:rPr>
      </w:pPr>
      <w:r w:rsidRPr="00D3688C">
        <w:rPr>
          <w:b/>
          <w:bCs/>
          <w:sz w:val="32"/>
          <w:szCs w:val="32"/>
        </w:rPr>
        <w:t>Sickness absence policy and procedure</w:t>
      </w:r>
    </w:p>
    <w:p w14:paraId="2554468D" w14:textId="77777777" w:rsidR="00D3688C" w:rsidRDefault="00D3688C" w:rsidP="00D3688C">
      <w:pPr>
        <w:rPr>
          <w:b/>
          <w:bCs/>
        </w:rPr>
      </w:pPr>
      <w:r w:rsidRPr="00D3688C">
        <w:rPr>
          <w:b/>
          <w:bCs/>
        </w:rPr>
        <w:t>Purpose</w:t>
      </w:r>
    </w:p>
    <w:p w14:paraId="6D3C7192" w14:textId="77777777" w:rsidR="00D3688C" w:rsidRPr="00D3688C" w:rsidRDefault="00D3688C" w:rsidP="00D3688C">
      <w:pPr>
        <w:rPr>
          <w:b/>
          <w:bCs/>
        </w:rPr>
      </w:pPr>
    </w:p>
    <w:p w14:paraId="3DA9216C" w14:textId="5166C3A1" w:rsidR="00D3688C" w:rsidRDefault="00283920" w:rsidP="00D3688C">
      <w:r w:rsidRPr="00283920">
        <w:rPr>
          <w:b/>
          <w:bCs/>
        </w:rPr>
        <w:t>Company Name</w:t>
      </w:r>
      <w:r w:rsidR="00D3688C">
        <w:t xml:space="preserve"> understands that employees may need to be</w:t>
      </w:r>
      <w:r>
        <w:t xml:space="preserve"> </w:t>
      </w:r>
      <w:r w:rsidR="00D3688C" w:rsidRPr="00D3688C">
        <w:t>absent from work from time to time due to sickness. This policy covers employees and their</w:t>
      </w:r>
      <w:r>
        <w:t xml:space="preserve"> </w:t>
      </w:r>
      <w:r w:rsidR="00D3688C" w:rsidRPr="00D3688C">
        <w:t>line managers in handling time off from work where the reason for absence is sickness.</w:t>
      </w:r>
    </w:p>
    <w:p w14:paraId="7DEB0ADD" w14:textId="77777777" w:rsidR="00D3688C" w:rsidRPr="00D3688C" w:rsidRDefault="00D3688C" w:rsidP="00D3688C"/>
    <w:p w14:paraId="1C73F717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Aim</w:t>
      </w:r>
    </w:p>
    <w:p w14:paraId="2BF99BE7" w14:textId="77777777" w:rsidR="00D3688C" w:rsidRPr="00D3688C" w:rsidRDefault="00D3688C" w:rsidP="00D3688C"/>
    <w:p w14:paraId="5B3A896B" w14:textId="67760D43" w:rsidR="00D3688C" w:rsidRDefault="00283920" w:rsidP="00D3688C">
      <w:r w:rsidRPr="00283920">
        <w:rPr>
          <w:b/>
          <w:bCs/>
        </w:rPr>
        <w:t>Company Name</w:t>
      </w:r>
      <w:r w:rsidR="00D3688C">
        <w:t xml:space="preserve"> aims to have as many employees as possible in</w:t>
      </w:r>
      <w:r>
        <w:t xml:space="preserve"> </w:t>
      </w:r>
      <w:r w:rsidR="00D3688C">
        <w:t>attendance at all times during the working week and sickness absence needs to be managed</w:t>
      </w:r>
      <w:r w:rsidR="634A1A2A">
        <w:t xml:space="preserve"> </w:t>
      </w:r>
      <w:r w:rsidR="00D3688C">
        <w:t>so that an acceptable level of absence can be permitted, and any problems resolved.</w:t>
      </w:r>
    </w:p>
    <w:p w14:paraId="4552CE12" w14:textId="77777777" w:rsidR="00D3688C" w:rsidRPr="00D3688C" w:rsidRDefault="00D3688C" w:rsidP="00D3688C"/>
    <w:p w14:paraId="6FB6A768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Procedure</w:t>
      </w:r>
    </w:p>
    <w:p w14:paraId="7F4FC42B" w14:textId="77777777" w:rsidR="00D3688C" w:rsidRPr="00D3688C" w:rsidRDefault="00D3688C" w:rsidP="00D3688C"/>
    <w:p w14:paraId="4D41434E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Notification</w:t>
      </w:r>
    </w:p>
    <w:p w14:paraId="6768F7A4" w14:textId="77777777" w:rsidR="00D3688C" w:rsidRPr="00D3688C" w:rsidRDefault="00D3688C" w:rsidP="00D3688C"/>
    <w:p w14:paraId="5BBFF135" w14:textId="77777777" w:rsidR="00D3688C" w:rsidRPr="00D3688C" w:rsidRDefault="00D3688C" w:rsidP="00D3688C">
      <w:r w:rsidRPr="00D3688C">
        <w:t>If employees are unable to attend work due to sickness, they must notify their line manager</w:t>
      </w:r>
    </w:p>
    <w:p w14:paraId="6D957157" w14:textId="77777777" w:rsidR="00D3688C" w:rsidRPr="00D3688C" w:rsidRDefault="00D3688C" w:rsidP="00D3688C">
      <w:r w:rsidRPr="00D3688C">
        <w:t>by 10am by phone or email on the first day of the absence. They will need to explain why</w:t>
      </w:r>
    </w:p>
    <w:p w14:paraId="192A16CF" w14:textId="77777777" w:rsidR="00D3688C" w:rsidRDefault="00D3688C" w:rsidP="00D3688C">
      <w:r w:rsidRPr="00D3688C">
        <w:t>they are unable to attend and indicate when they intend to return to work.</w:t>
      </w:r>
    </w:p>
    <w:p w14:paraId="025FD7BD" w14:textId="77777777" w:rsidR="00D3688C" w:rsidRPr="00D3688C" w:rsidRDefault="00D3688C" w:rsidP="00D3688C"/>
    <w:p w14:paraId="7EB9D4F1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Certification</w:t>
      </w:r>
    </w:p>
    <w:p w14:paraId="1A5350D0" w14:textId="77777777" w:rsidR="00D3688C" w:rsidRPr="00D3688C" w:rsidRDefault="00D3688C" w:rsidP="00D3688C"/>
    <w:p w14:paraId="3A2B2846" w14:textId="77777777" w:rsidR="00D3688C" w:rsidRPr="00D3688C" w:rsidRDefault="00D3688C" w:rsidP="00D3688C">
      <w:r w:rsidRPr="00D3688C">
        <w:t>Absences should be certified by a fit note from a GP, however if the employee is absent for</w:t>
      </w:r>
    </w:p>
    <w:p w14:paraId="24B4CF89" w14:textId="77777777" w:rsidR="00D3688C" w:rsidRPr="00D3688C" w:rsidRDefault="00D3688C" w:rsidP="00D3688C">
      <w:r w:rsidRPr="00D3688C">
        <w:t>seven calendar days or less in each instance, the employee may instead self-certify their</w:t>
      </w:r>
    </w:p>
    <w:p w14:paraId="478A86E6" w14:textId="77777777" w:rsidR="00D3688C" w:rsidRDefault="00D3688C" w:rsidP="00D3688C">
      <w:r w:rsidRPr="00D3688C">
        <w:t>absence.</w:t>
      </w:r>
    </w:p>
    <w:p w14:paraId="59B1EE64" w14:textId="77777777" w:rsidR="00D3688C" w:rsidRPr="00D3688C" w:rsidRDefault="00D3688C" w:rsidP="00D3688C"/>
    <w:p w14:paraId="2865EE03" w14:textId="77777777" w:rsidR="00D3688C" w:rsidRPr="00D3688C" w:rsidRDefault="00D3688C" w:rsidP="00D3688C">
      <w:r w:rsidRPr="00D3688C">
        <w:t>For absences of eight days or more, a fit note is required. Fit notes are issued by the</w:t>
      </w:r>
    </w:p>
    <w:p w14:paraId="7102AD8A" w14:textId="7CCA1295" w:rsidR="00D3688C" w:rsidRPr="00D3688C" w:rsidRDefault="00D3688C" w:rsidP="00D3688C">
      <w:r>
        <w:t>employee’s GP and should be passed to their line manager upon their return to work. The fit</w:t>
      </w:r>
      <w:r w:rsidR="3EDB7F72">
        <w:t xml:space="preserve"> </w:t>
      </w:r>
      <w:r>
        <w:t>note should cover each day of absence and, if multiple fit notes are issued, they should be</w:t>
      </w:r>
    </w:p>
    <w:p w14:paraId="0EC87189" w14:textId="77777777" w:rsidR="00D3688C" w:rsidRPr="00D3688C" w:rsidRDefault="00D3688C" w:rsidP="00D3688C">
      <w:r w:rsidRPr="00D3688C">
        <w:t>posted to the employee’s line manager with a brief explanation of their absence, the</w:t>
      </w:r>
    </w:p>
    <w:p w14:paraId="3AB8458C" w14:textId="77777777" w:rsidR="00D3688C" w:rsidRPr="00D3688C" w:rsidRDefault="00D3688C" w:rsidP="00D3688C">
      <w:r>
        <w:t>condition and, if known, their expected return to work date or next GP appointment.</w:t>
      </w:r>
    </w:p>
    <w:p w14:paraId="3E69FABA" w14:textId="49CC9A50" w:rsidR="486D22D1" w:rsidRDefault="486D22D1"/>
    <w:p w14:paraId="7D699587" w14:textId="18EF236A" w:rsidR="00D3688C" w:rsidRDefault="00D3688C" w:rsidP="00D3688C">
      <w:r>
        <w:t>Failure to follow the certification process outlined above may be considered misconduct and</w:t>
      </w:r>
      <w:r w:rsidR="50A812D6">
        <w:t xml:space="preserve"> </w:t>
      </w:r>
      <w:r>
        <w:t xml:space="preserve">may be dealt with under </w:t>
      </w:r>
      <w:r w:rsidR="00283920" w:rsidRPr="00283920">
        <w:rPr>
          <w:b/>
          <w:bCs/>
        </w:rPr>
        <w:t>Company Name</w:t>
      </w:r>
      <w:r>
        <w:t>’s disciplinary process.</w:t>
      </w:r>
      <w:r w:rsidR="77EC8A46">
        <w:t xml:space="preserve"> </w:t>
      </w:r>
      <w:r>
        <w:t>Company sick pay and SSP (statutory sick pay) may be withheld during this time.</w:t>
      </w:r>
    </w:p>
    <w:p w14:paraId="737A46FA" w14:textId="77777777" w:rsidR="00D3688C" w:rsidRPr="00D3688C" w:rsidRDefault="00D3688C" w:rsidP="00D3688C"/>
    <w:p w14:paraId="569A59D9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Private medical certificates</w:t>
      </w:r>
    </w:p>
    <w:p w14:paraId="238B36A3" w14:textId="77777777" w:rsidR="00D3688C" w:rsidRPr="00D3688C" w:rsidRDefault="00D3688C" w:rsidP="00D3688C"/>
    <w:p w14:paraId="105820B6" w14:textId="283739B1" w:rsidR="00D3688C" w:rsidRPr="00D3688C" w:rsidRDefault="00D3688C" w:rsidP="00D3688C">
      <w:r>
        <w:t>A private fit note may be considered necessary, if there is a history of unusual absences or if</w:t>
      </w:r>
      <w:r w:rsidR="6682FD27">
        <w:t xml:space="preserve"> </w:t>
      </w:r>
      <w:r>
        <w:t>the line manager believes the employee may benefit from an intervention by a medical</w:t>
      </w:r>
    </w:p>
    <w:p w14:paraId="1FEBA43C" w14:textId="77777777" w:rsidR="00D3688C" w:rsidRPr="00D3688C" w:rsidRDefault="00D3688C" w:rsidP="00D3688C">
      <w:r w:rsidRPr="00D3688C">
        <w:lastRenderedPageBreak/>
        <w:t>practitioner. The cost of obtaining a private fit note will be reimbursed. A private fit note</w:t>
      </w:r>
    </w:p>
    <w:p w14:paraId="2E085B87" w14:textId="77777777" w:rsidR="00D3688C" w:rsidRDefault="00D3688C" w:rsidP="00D3688C">
      <w:r w:rsidRPr="00D3688C">
        <w:t>may be requested regardless of the duration of the actual period of sickness absence.</w:t>
      </w:r>
    </w:p>
    <w:p w14:paraId="76C2991D" w14:textId="77777777" w:rsidR="00D3688C" w:rsidRPr="00D3688C" w:rsidRDefault="00D3688C" w:rsidP="00D3688C"/>
    <w:p w14:paraId="11AC19B2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Return to work</w:t>
      </w:r>
    </w:p>
    <w:p w14:paraId="10AA86D9" w14:textId="77777777" w:rsidR="00D3688C" w:rsidRPr="00D3688C" w:rsidRDefault="00D3688C" w:rsidP="00D3688C"/>
    <w:p w14:paraId="046FCF42" w14:textId="595E0B6D" w:rsidR="00D3688C" w:rsidRDefault="00D3688C" w:rsidP="00D3688C">
      <w:r>
        <w:t>A fit note may make a recommendation for temporary changes to be made to an</w:t>
      </w:r>
      <w:r w:rsidR="12CE9BE8">
        <w:t xml:space="preserve"> </w:t>
      </w:r>
      <w:r>
        <w:t>employee’s working environment or conditions to facilitate a return to work.</w:t>
      </w:r>
    </w:p>
    <w:p w14:paraId="285BF735" w14:textId="77777777" w:rsidR="00D3688C" w:rsidRDefault="00D3688C" w:rsidP="00D3688C"/>
    <w:p w14:paraId="1FA6ADEC" w14:textId="77777777" w:rsidR="00D3688C" w:rsidRDefault="00D3688C" w:rsidP="00D3688C">
      <w:r>
        <w:t>Where the fit note contains recommendations for changes to be made to working</w:t>
      </w:r>
    </w:p>
    <w:p w14:paraId="586AEC3B" w14:textId="77777777" w:rsidR="00D3688C" w:rsidRDefault="00D3688C" w:rsidP="00D3688C">
      <w:r>
        <w:t>conditions or practices, we will consider those recommendations and try as far as possible</w:t>
      </w:r>
    </w:p>
    <w:p w14:paraId="18F587CD" w14:textId="77777777" w:rsidR="00D3688C" w:rsidRDefault="00D3688C" w:rsidP="00D3688C">
      <w:r>
        <w:t>to accommodate those changes, where permissible in accordance with the needs of the</w:t>
      </w:r>
    </w:p>
    <w:p w14:paraId="1E677A53" w14:textId="77777777" w:rsidR="00D3688C" w:rsidRDefault="00D3688C" w:rsidP="00D3688C">
      <w:r>
        <w:t>business.</w:t>
      </w:r>
    </w:p>
    <w:p w14:paraId="13655028" w14:textId="77777777" w:rsidR="00D3688C" w:rsidRDefault="00D3688C" w:rsidP="00D3688C"/>
    <w:p w14:paraId="5DCE22B1" w14:textId="4F579378" w:rsidR="00D3688C" w:rsidRDefault="00D3688C" w:rsidP="00D3688C">
      <w:r>
        <w:t xml:space="preserve">For extended periods of absence, </w:t>
      </w:r>
      <w:r w:rsidR="00283920" w:rsidRPr="00283920">
        <w:rPr>
          <w:b/>
          <w:bCs/>
        </w:rPr>
        <w:t>Company Name</w:t>
      </w:r>
      <w:r>
        <w:t xml:space="preserve"> may require the</w:t>
      </w:r>
      <w:r w:rsidR="2FE7A1C8">
        <w:t xml:space="preserve"> </w:t>
      </w:r>
      <w:r>
        <w:t>employee to meet with a medical practitioner, of Callander Community Development</w:t>
      </w:r>
      <w:r w:rsidR="00B37E27">
        <w:t xml:space="preserve"> </w:t>
      </w:r>
      <w:r>
        <w:t>Trust’s choosing, to have the fitness to work arrangements of the employee assessed and</w:t>
      </w:r>
      <w:r w:rsidR="00B37E27">
        <w:t xml:space="preserve"> </w:t>
      </w:r>
      <w:r>
        <w:t>confirmed.</w:t>
      </w:r>
    </w:p>
    <w:p w14:paraId="7046BCB8" w14:textId="77777777" w:rsidR="00D3688C" w:rsidRDefault="00D3688C" w:rsidP="00D3688C"/>
    <w:p w14:paraId="05E8D95D" w14:textId="553074B0" w:rsidR="00D3688C" w:rsidRDefault="00D3688C" w:rsidP="00D3688C">
      <w:r>
        <w:t>In all circumstances, a return-to-work interview will be arranged by the line manager for the</w:t>
      </w:r>
      <w:r w:rsidR="57E4976D">
        <w:t xml:space="preserve"> </w:t>
      </w:r>
      <w:r>
        <w:t>employee.</w:t>
      </w:r>
    </w:p>
    <w:p w14:paraId="22F3A11C" w14:textId="77777777" w:rsidR="00D3688C" w:rsidRDefault="00D3688C" w:rsidP="00D3688C"/>
    <w:p w14:paraId="50E78021" w14:textId="77777777" w:rsidR="00D3688C" w:rsidRDefault="00D3688C" w:rsidP="00D3688C">
      <w:r>
        <w:t>The return-to-work interview will confirm the employee’s fitness to return to work, update</w:t>
      </w:r>
    </w:p>
    <w:p w14:paraId="5C2B466E" w14:textId="77777777" w:rsidR="00D3688C" w:rsidRDefault="00D3688C" w:rsidP="00D3688C">
      <w:r>
        <w:t>the employee on any changes that may have taken place in the workplace during their</w:t>
      </w:r>
    </w:p>
    <w:p w14:paraId="0339DF01" w14:textId="77777777" w:rsidR="00D3688C" w:rsidRDefault="00D3688C" w:rsidP="00D3688C">
      <w:r>
        <w:t>absence, and confirm whether any necessary support is required and make arrangements</w:t>
      </w:r>
    </w:p>
    <w:p w14:paraId="5E2CD233" w14:textId="77777777" w:rsidR="00D3688C" w:rsidRDefault="00D3688C" w:rsidP="00D3688C">
      <w:r>
        <w:t>for this as appropriate.</w:t>
      </w:r>
    </w:p>
    <w:p w14:paraId="616760B9" w14:textId="77777777" w:rsidR="00D3688C" w:rsidRDefault="00D3688C" w:rsidP="00D3688C"/>
    <w:p w14:paraId="7888C824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Fit notes</w:t>
      </w:r>
    </w:p>
    <w:p w14:paraId="6E5CFA5A" w14:textId="77777777" w:rsidR="00D3688C" w:rsidRDefault="00D3688C" w:rsidP="00D3688C"/>
    <w:p w14:paraId="32730736" w14:textId="77777777" w:rsidR="00D3688C" w:rsidRDefault="00D3688C" w:rsidP="00D3688C">
      <w:r>
        <w:t>Where a fit note is marked as “may be fit for work” by the employee’s General Practitioner,</w:t>
      </w:r>
    </w:p>
    <w:p w14:paraId="01E87F4F" w14:textId="77777777" w:rsidR="00D3688C" w:rsidRDefault="00D3688C" w:rsidP="00D3688C">
      <w:r>
        <w:t>the GP usually sets out the possible alterations or amendments that could be made to the</w:t>
      </w:r>
    </w:p>
    <w:p w14:paraId="4F68A143" w14:textId="77777777" w:rsidR="00D3688C" w:rsidRDefault="00D3688C" w:rsidP="00D3688C">
      <w:r>
        <w:t>employee’s working practices to facilitate their fitness for work. Examples of the options</w:t>
      </w:r>
    </w:p>
    <w:p w14:paraId="7BFF5D95" w14:textId="77777777" w:rsidR="00D3688C" w:rsidRDefault="00D3688C" w:rsidP="00D3688C">
      <w:r>
        <w:t>available are:</w:t>
      </w:r>
    </w:p>
    <w:p w14:paraId="31223DD3" w14:textId="77777777" w:rsidR="00D3688C" w:rsidRDefault="00D3688C" w:rsidP="00D3688C"/>
    <w:p w14:paraId="0EB61099" w14:textId="77777777" w:rsidR="00D3688C" w:rsidRDefault="00D3688C" w:rsidP="00D3688C">
      <w:r>
        <w:t>● phased return to work</w:t>
      </w:r>
    </w:p>
    <w:p w14:paraId="79A76D9C" w14:textId="77777777" w:rsidR="00D3688C" w:rsidRDefault="00D3688C" w:rsidP="00D3688C">
      <w:r>
        <w:t>● amended duties</w:t>
      </w:r>
    </w:p>
    <w:p w14:paraId="2724E412" w14:textId="77777777" w:rsidR="00D3688C" w:rsidRDefault="00D3688C" w:rsidP="00D3688C">
      <w:r>
        <w:t>● altered hours</w:t>
      </w:r>
    </w:p>
    <w:p w14:paraId="4D4E5DAE" w14:textId="77777777" w:rsidR="00D3688C" w:rsidRDefault="00D3688C" w:rsidP="00D3688C">
      <w:r>
        <w:t>● workplace adaptations.</w:t>
      </w:r>
    </w:p>
    <w:p w14:paraId="6F44D000" w14:textId="77777777" w:rsidR="00D3688C" w:rsidRDefault="00D3688C" w:rsidP="00D3688C"/>
    <w:p w14:paraId="526CBF91" w14:textId="77777777" w:rsidR="00D3688C" w:rsidRDefault="00D3688C" w:rsidP="00D3688C">
      <w:r>
        <w:t>A meeting will be arranged for the employee to meet with their line manager to discuss the</w:t>
      </w:r>
    </w:p>
    <w:p w14:paraId="30FDF1F9" w14:textId="77777777" w:rsidR="00D3688C" w:rsidRDefault="00D3688C" w:rsidP="00D3688C">
      <w:r>
        <w:t>arrangements recommended in their fit note and how best the organisation can facilitate a</w:t>
      </w:r>
    </w:p>
    <w:p w14:paraId="19389E33" w14:textId="77777777" w:rsidR="00D3688C" w:rsidRDefault="00D3688C" w:rsidP="00D3688C">
      <w:r>
        <w:t>return to work.</w:t>
      </w:r>
    </w:p>
    <w:p w14:paraId="32CA61AA" w14:textId="77777777" w:rsidR="00D3688C" w:rsidRDefault="00D3688C" w:rsidP="00D3688C"/>
    <w:p w14:paraId="723F022C" w14:textId="53C03A1C" w:rsidR="00D3688C" w:rsidRDefault="00D3688C" w:rsidP="00D3688C">
      <w:r>
        <w:t>If adjustments and amendments cannot be made, the employee will not be able to return to</w:t>
      </w:r>
      <w:r w:rsidR="37D8863E">
        <w:t xml:space="preserve"> </w:t>
      </w:r>
      <w:r>
        <w:t>work and will need to remain on sickness absence. However, where adjustments and</w:t>
      </w:r>
    </w:p>
    <w:p w14:paraId="76433C28" w14:textId="77777777" w:rsidR="00D3688C" w:rsidRDefault="00D3688C" w:rsidP="00D3688C">
      <w:r>
        <w:t>amendments can be facilitated, regular reviews will be held with the employee to confirm</w:t>
      </w:r>
    </w:p>
    <w:p w14:paraId="0C67B336" w14:textId="77777777" w:rsidR="00D3688C" w:rsidRDefault="00D3688C" w:rsidP="00D3688C">
      <w:r>
        <w:t>that the changes made continue to be adequate. The changes should be temporary and</w:t>
      </w:r>
    </w:p>
    <w:p w14:paraId="0152C8A8" w14:textId="77777777" w:rsidR="00D3688C" w:rsidRDefault="00D3688C" w:rsidP="00D3688C">
      <w:r>
        <w:t>should not be considered permanent changes to the terms and conditions.</w:t>
      </w:r>
    </w:p>
    <w:p w14:paraId="4D5EA35F" w14:textId="77777777" w:rsidR="00D3688C" w:rsidRDefault="00D3688C" w:rsidP="00D3688C"/>
    <w:p w14:paraId="6125D3E1" w14:textId="5FE884AF" w:rsidR="00D3688C" w:rsidRDefault="00D3688C" w:rsidP="00D3688C">
      <w:pPr>
        <w:rPr>
          <w:b/>
          <w:bCs/>
        </w:rPr>
      </w:pPr>
      <w:r w:rsidRPr="00D3688C">
        <w:rPr>
          <w:b/>
          <w:bCs/>
        </w:rPr>
        <w:lastRenderedPageBreak/>
        <w:t>Medical examination</w:t>
      </w:r>
    </w:p>
    <w:p w14:paraId="357554E0" w14:textId="77777777" w:rsidR="00D3688C" w:rsidRDefault="00D3688C" w:rsidP="00D3688C">
      <w:pPr>
        <w:rPr>
          <w:b/>
          <w:bCs/>
        </w:rPr>
      </w:pPr>
    </w:p>
    <w:p w14:paraId="440D041D" w14:textId="53E1447C" w:rsidR="00D3688C" w:rsidRDefault="00D3688C" w:rsidP="00D3688C">
      <w:r>
        <w:t xml:space="preserve">If </w:t>
      </w:r>
      <w:r w:rsidR="00283920" w:rsidRPr="00283920">
        <w:rPr>
          <w:b/>
          <w:bCs/>
        </w:rPr>
        <w:t>Company Name</w:t>
      </w:r>
      <w:r>
        <w:t xml:space="preserve"> believes that a medical opinion is necessary, we</w:t>
      </w:r>
      <w:r w:rsidR="62F8AC74">
        <w:t xml:space="preserve"> </w:t>
      </w:r>
      <w:r>
        <w:t>reserve the right to require an employee to be referred to a medical practitioner for an</w:t>
      </w:r>
      <w:r w:rsidR="003264AA">
        <w:t xml:space="preserve"> </w:t>
      </w:r>
      <w:r w:rsidRPr="00D3688C">
        <w:t>assessment to be undertaken.</w:t>
      </w:r>
    </w:p>
    <w:p w14:paraId="0D543413" w14:textId="77777777" w:rsidR="00D3688C" w:rsidRPr="00D3688C" w:rsidRDefault="00D3688C" w:rsidP="00D3688C"/>
    <w:p w14:paraId="42639883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Access to medical reports</w:t>
      </w:r>
    </w:p>
    <w:p w14:paraId="017D5021" w14:textId="77777777" w:rsidR="00D3688C" w:rsidRPr="00D3688C" w:rsidRDefault="00D3688C" w:rsidP="00D3688C"/>
    <w:p w14:paraId="12379C7C" w14:textId="2AF3080F" w:rsidR="00D3688C" w:rsidRDefault="00283920" w:rsidP="00D3688C">
      <w:r w:rsidRPr="00283920">
        <w:rPr>
          <w:b/>
          <w:bCs/>
        </w:rPr>
        <w:t>Company Name</w:t>
      </w:r>
      <w:r w:rsidR="00D3688C">
        <w:t xml:space="preserve"> may need to request a copy of an employee’s</w:t>
      </w:r>
      <w:r w:rsidR="003672E3">
        <w:t xml:space="preserve"> </w:t>
      </w:r>
      <w:r w:rsidR="00D3688C" w:rsidRPr="00D3688C">
        <w:t>medical reports or medical records to assist in the assessment of their medical condition.</w:t>
      </w:r>
      <w:r w:rsidR="003672E3">
        <w:t xml:space="preserve"> </w:t>
      </w:r>
      <w:r w:rsidR="00D3688C" w:rsidRPr="00D3688C">
        <w:t>The employee’s consent, in line with requirements under the Access to Medical Reports Act</w:t>
      </w:r>
      <w:r w:rsidR="003672E3">
        <w:t xml:space="preserve"> </w:t>
      </w:r>
      <w:r w:rsidR="00D3688C" w:rsidRPr="00D3688C">
        <w:t>1988, will be obtained prior to us contacting their GP and the employee is entitled to see a</w:t>
      </w:r>
      <w:r w:rsidR="003672E3">
        <w:t xml:space="preserve"> </w:t>
      </w:r>
      <w:r w:rsidR="00D3688C">
        <w:t>copy of the documentation provided. In line with data protection legislation, employees will</w:t>
      </w:r>
      <w:r w:rsidR="27EC3EB1">
        <w:t xml:space="preserve"> </w:t>
      </w:r>
      <w:r w:rsidR="00D3688C">
        <w:t xml:space="preserve">also be given details on the reason for the examination, what </w:t>
      </w:r>
      <w:r w:rsidRPr="00283920">
        <w:rPr>
          <w:b/>
          <w:bCs/>
        </w:rPr>
        <w:t>Company Name</w:t>
      </w:r>
      <w:r w:rsidR="00D3688C">
        <w:t xml:space="preserve"> intends to do with the data obtained and the lawful basis for processing</w:t>
      </w:r>
      <w:r w:rsidR="003672E3">
        <w:t xml:space="preserve"> </w:t>
      </w:r>
      <w:r w:rsidR="00D3688C" w:rsidRPr="00D3688C">
        <w:t>the data.</w:t>
      </w:r>
    </w:p>
    <w:p w14:paraId="7AF472B7" w14:textId="77777777" w:rsidR="00D3688C" w:rsidRPr="00D3688C" w:rsidRDefault="00D3688C" w:rsidP="00D3688C"/>
    <w:p w14:paraId="7A7B09E0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Frequent and short-term absences</w:t>
      </w:r>
    </w:p>
    <w:p w14:paraId="09CD5F8D" w14:textId="77777777" w:rsidR="00D3688C" w:rsidRPr="00D3688C" w:rsidRDefault="00D3688C" w:rsidP="00D3688C">
      <w:pPr>
        <w:rPr>
          <w:b/>
          <w:bCs/>
        </w:rPr>
      </w:pPr>
    </w:p>
    <w:p w14:paraId="5D36C57E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Trigger points</w:t>
      </w:r>
    </w:p>
    <w:p w14:paraId="2DE7A43A" w14:textId="77777777" w:rsidR="00D3688C" w:rsidRPr="00D3688C" w:rsidRDefault="00D3688C" w:rsidP="00D3688C"/>
    <w:p w14:paraId="4806DBE0" w14:textId="1E80B748" w:rsidR="00D3688C" w:rsidRDefault="00D3688C" w:rsidP="00D3688C">
      <w:r>
        <w:t xml:space="preserve">Absence triggers enable </w:t>
      </w:r>
      <w:r w:rsidR="00283920" w:rsidRPr="00283920">
        <w:rPr>
          <w:b/>
          <w:bCs/>
        </w:rPr>
        <w:t>Company Name</w:t>
      </w:r>
      <w:r>
        <w:t xml:space="preserve"> and line managers to</w:t>
      </w:r>
      <w:r w:rsidR="003672E3">
        <w:t xml:space="preserve"> </w:t>
      </w:r>
      <w:r w:rsidRPr="00D3688C">
        <w:t>address all absences and ensure absences are managed fairly and consistently.</w:t>
      </w:r>
    </w:p>
    <w:p w14:paraId="0DFFD301" w14:textId="77777777" w:rsidR="00D3688C" w:rsidRPr="00D3688C" w:rsidRDefault="00D3688C" w:rsidP="00D3688C"/>
    <w:p w14:paraId="4A2E0826" w14:textId="77777777" w:rsidR="00D3688C" w:rsidRDefault="00D3688C" w:rsidP="00D3688C">
      <w:r w:rsidRPr="00D3688C">
        <w:t>The absence triggers are as follows:</w:t>
      </w:r>
    </w:p>
    <w:p w14:paraId="1FCE73FF" w14:textId="77777777" w:rsidR="00D3688C" w:rsidRPr="00D3688C" w:rsidRDefault="00D3688C" w:rsidP="00D3688C"/>
    <w:p w14:paraId="62FB8999" w14:textId="77777777" w:rsidR="00D3688C" w:rsidRDefault="00D3688C" w:rsidP="00D3688C">
      <w:pPr>
        <w:rPr>
          <w:b/>
          <w:bCs/>
        </w:rPr>
      </w:pPr>
      <w:r w:rsidRPr="00D3688C">
        <w:rPr>
          <w:b/>
          <w:bCs/>
        </w:rPr>
        <w:t>Triggers for employees who have completed their probationary period.</w:t>
      </w:r>
    </w:p>
    <w:p w14:paraId="003A7A71" w14:textId="77777777" w:rsidR="00D3688C" w:rsidRDefault="00D3688C" w:rsidP="00D3688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688C" w14:paraId="3D857A12" w14:textId="77777777" w:rsidTr="486D22D1">
        <w:tc>
          <w:tcPr>
            <w:tcW w:w="4508" w:type="dxa"/>
          </w:tcPr>
          <w:p w14:paraId="07C12B8C" w14:textId="51CC365B" w:rsidR="00D3688C" w:rsidRDefault="00D3688C" w:rsidP="00D3688C">
            <w:pPr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4508" w:type="dxa"/>
          </w:tcPr>
          <w:p w14:paraId="18B0464B" w14:textId="77BAE2C8" w:rsidR="00D3688C" w:rsidRDefault="00D3688C" w:rsidP="00D3688C">
            <w:pPr>
              <w:rPr>
                <w:b/>
                <w:bCs/>
              </w:rPr>
            </w:pPr>
            <w:r>
              <w:rPr>
                <w:b/>
                <w:bCs/>
              </w:rPr>
              <w:t>Trigger</w:t>
            </w:r>
          </w:p>
        </w:tc>
      </w:tr>
      <w:tr w:rsidR="00D3688C" w14:paraId="2E11F739" w14:textId="77777777" w:rsidTr="486D22D1">
        <w:tc>
          <w:tcPr>
            <w:tcW w:w="4508" w:type="dxa"/>
          </w:tcPr>
          <w:p w14:paraId="44A8E1AD" w14:textId="001D3B16" w:rsidR="00D3688C" w:rsidRPr="00D3688C" w:rsidRDefault="00D3688C" w:rsidP="00D3688C">
            <w:r>
              <w:t>Number of absence events</w:t>
            </w:r>
          </w:p>
        </w:tc>
        <w:tc>
          <w:tcPr>
            <w:tcW w:w="4508" w:type="dxa"/>
          </w:tcPr>
          <w:p w14:paraId="1DE67B39" w14:textId="51700BA5" w:rsidR="00D3688C" w:rsidRPr="00D3688C" w:rsidRDefault="00D3688C" w:rsidP="00D3688C">
            <w:r>
              <w:t xml:space="preserve">15 in a rolling </w:t>
            </w:r>
            <w:r w:rsidR="16CE78DD">
              <w:t>12-month</w:t>
            </w:r>
            <w:r>
              <w:t xml:space="preserve"> period</w:t>
            </w:r>
          </w:p>
        </w:tc>
      </w:tr>
      <w:tr w:rsidR="00D3688C" w14:paraId="33C7E9A1" w14:textId="77777777" w:rsidTr="486D22D1">
        <w:tc>
          <w:tcPr>
            <w:tcW w:w="4508" w:type="dxa"/>
          </w:tcPr>
          <w:p w14:paraId="57CDC492" w14:textId="0B9F216F" w:rsidR="00D3688C" w:rsidRDefault="00D3688C" w:rsidP="00D3688C">
            <w:r>
              <w:t>Absence events totalling more than 10 working days (pro-rated)</w:t>
            </w:r>
          </w:p>
        </w:tc>
        <w:tc>
          <w:tcPr>
            <w:tcW w:w="4508" w:type="dxa"/>
          </w:tcPr>
          <w:p w14:paraId="0BFAE8F6" w14:textId="28655017" w:rsidR="00D3688C" w:rsidRDefault="00D3688C" w:rsidP="00D3688C">
            <w:r>
              <w:t xml:space="preserve">4 in a rolling </w:t>
            </w:r>
            <w:r w:rsidR="2E1ACA52">
              <w:t>12-month</w:t>
            </w:r>
            <w:r>
              <w:t xml:space="preserve"> period</w:t>
            </w:r>
          </w:p>
        </w:tc>
      </w:tr>
      <w:tr w:rsidR="00D3688C" w14:paraId="48523749" w14:textId="77777777" w:rsidTr="486D22D1">
        <w:tc>
          <w:tcPr>
            <w:tcW w:w="4508" w:type="dxa"/>
          </w:tcPr>
          <w:p w14:paraId="146FA275" w14:textId="08B067D2" w:rsidR="00D3688C" w:rsidRDefault="00D3688C" w:rsidP="00D3688C">
            <w:r>
              <w:t>Continuous calendar days of absence</w:t>
            </w:r>
          </w:p>
        </w:tc>
        <w:tc>
          <w:tcPr>
            <w:tcW w:w="4508" w:type="dxa"/>
          </w:tcPr>
          <w:p w14:paraId="19B82438" w14:textId="7317ACDC" w:rsidR="00D3688C" w:rsidRDefault="00D3688C" w:rsidP="00D3688C">
            <w:r>
              <w:t>29</w:t>
            </w:r>
          </w:p>
        </w:tc>
      </w:tr>
    </w:tbl>
    <w:p w14:paraId="3CCCBB1F" w14:textId="77777777" w:rsidR="00D3688C" w:rsidRPr="00D3688C" w:rsidRDefault="00D3688C" w:rsidP="00D3688C">
      <w:pPr>
        <w:rPr>
          <w:b/>
          <w:bCs/>
        </w:rPr>
      </w:pPr>
    </w:p>
    <w:p w14:paraId="3F05F7C8" w14:textId="77777777" w:rsidR="00D3688C" w:rsidRPr="00D3688C" w:rsidRDefault="00D3688C" w:rsidP="00D3688C"/>
    <w:p w14:paraId="39B45F48" w14:textId="77777777" w:rsidR="00D3688C" w:rsidRPr="00D3688C" w:rsidRDefault="00D3688C" w:rsidP="00D3688C">
      <w:r w:rsidRPr="00D3688C">
        <w:t>Only one of the triggers needs to be reached for the line manager to be required to review</w:t>
      </w:r>
    </w:p>
    <w:p w14:paraId="57B823D9" w14:textId="77777777" w:rsidR="00D3688C" w:rsidRDefault="00D3688C" w:rsidP="00D3688C">
      <w:r w:rsidRPr="00D3688C">
        <w:t>the employee’s sickness records.</w:t>
      </w:r>
    </w:p>
    <w:p w14:paraId="77A592B3" w14:textId="77777777" w:rsidR="00D3688C" w:rsidRPr="00D3688C" w:rsidRDefault="00D3688C" w:rsidP="00D3688C"/>
    <w:p w14:paraId="4E441BBD" w14:textId="77777777" w:rsidR="00D3688C" w:rsidRPr="00D3688C" w:rsidRDefault="00D3688C" w:rsidP="00D3688C">
      <w:r w:rsidRPr="00D3688C">
        <w:t>The line manager should meet informally with the employee to discuss the fact that an</w:t>
      </w:r>
    </w:p>
    <w:p w14:paraId="25E90EAF" w14:textId="77777777" w:rsidR="00D3688C" w:rsidRPr="00D3688C" w:rsidRDefault="00D3688C" w:rsidP="00D3688C">
      <w:r w:rsidRPr="00D3688C">
        <w:t>absence trigger has been reached and to discuss necessary actions, such as considering a</w:t>
      </w:r>
    </w:p>
    <w:p w14:paraId="78E50E10" w14:textId="77777777" w:rsidR="00D3688C" w:rsidRPr="00D3688C" w:rsidRDefault="00D3688C" w:rsidP="00D3688C">
      <w:r w:rsidRPr="00D3688C">
        <w:t>referral to Occupational Health, implementing any possible reasonable adjustments that</w:t>
      </w:r>
    </w:p>
    <w:p w14:paraId="06596863" w14:textId="77777777" w:rsidR="00D3688C" w:rsidRPr="00D3688C" w:rsidRDefault="00D3688C" w:rsidP="00D3688C">
      <w:r w:rsidRPr="00D3688C">
        <w:t>may be necessary in relation to a disability, or any possible formal disciplinary action. The</w:t>
      </w:r>
    </w:p>
    <w:p w14:paraId="54481C71" w14:textId="7728580E" w:rsidR="00D3688C" w:rsidRDefault="00D3688C" w:rsidP="00D3688C">
      <w:r>
        <w:t>line manager may establish that there is an underlying medical condition, and it may be that</w:t>
      </w:r>
      <w:r w:rsidR="0FBCDECA">
        <w:t xml:space="preserve"> </w:t>
      </w:r>
      <w:r>
        <w:t>advice is required as to the best course of action to take. Disciplinary procedures may not be</w:t>
      </w:r>
      <w:r w:rsidR="243C7959">
        <w:t xml:space="preserve"> </w:t>
      </w:r>
      <w:r>
        <w:t>necessary or appropriate in those circumstances.</w:t>
      </w:r>
    </w:p>
    <w:p w14:paraId="7B2ACEE3" w14:textId="77777777" w:rsidR="00D3688C" w:rsidRPr="00D3688C" w:rsidRDefault="00D3688C" w:rsidP="00D3688C"/>
    <w:p w14:paraId="6D780F7D" w14:textId="77777777" w:rsidR="00D3688C" w:rsidRPr="00D3688C" w:rsidRDefault="00D3688C" w:rsidP="00D3688C">
      <w:r w:rsidRPr="00D3688C">
        <w:t>A summary of the meeting should be kept for the employee’s personnel file and a copy</w:t>
      </w:r>
    </w:p>
    <w:p w14:paraId="20D1DB5B" w14:textId="31F71297" w:rsidR="00D3688C" w:rsidRDefault="00D3688C" w:rsidP="00D3688C">
      <w:r w:rsidRPr="00D3688C">
        <w:t>given to the individual.</w:t>
      </w:r>
    </w:p>
    <w:p w14:paraId="769E82A0" w14:textId="77777777" w:rsidR="00D3688C" w:rsidRDefault="00D3688C" w:rsidP="00D3688C"/>
    <w:p w14:paraId="4396CDF7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Long term sickness</w:t>
      </w:r>
    </w:p>
    <w:p w14:paraId="13C1B1AD" w14:textId="77777777" w:rsidR="00D3688C" w:rsidRDefault="00D3688C" w:rsidP="00D3688C"/>
    <w:p w14:paraId="57EA10C3" w14:textId="35676B3B" w:rsidR="00D3688C" w:rsidRDefault="00D3688C" w:rsidP="00D3688C">
      <w:r>
        <w:t xml:space="preserve">Employees should be aware that although </w:t>
      </w:r>
      <w:r w:rsidR="00283920" w:rsidRPr="00283920">
        <w:rPr>
          <w:b/>
          <w:bCs/>
        </w:rPr>
        <w:t>Company Name</w:t>
      </w:r>
      <w:r>
        <w:t xml:space="preserve"> is</w:t>
      </w:r>
      <w:r w:rsidR="003672E3">
        <w:t xml:space="preserve"> </w:t>
      </w:r>
      <w:r>
        <w:t>sympathetic towards genuine illnesses, it is not realistic for sickness-related absence to</w:t>
      </w:r>
      <w:r w:rsidR="003672E3">
        <w:t xml:space="preserve"> </w:t>
      </w:r>
      <w:r>
        <w:t xml:space="preserve">continue forever. </w:t>
      </w:r>
      <w:r w:rsidR="00283920" w:rsidRPr="00283920">
        <w:rPr>
          <w:b/>
          <w:bCs/>
        </w:rPr>
        <w:t>Company Name</w:t>
      </w:r>
      <w:r>
        <w:t xml:space="preserve"> will be eager to get any</w:t>
      </w:r>
      <w:r w:rsidR="003672E3">
        <w:t xml:space="preserve"> </w:t>
      </w:r>
      <w:r>
        <w:t>employee on long-term sickness absence back into the workplace as appropriately and</w:t>
      </w:r>
      <w:r w:rsidR="003672E3">
        <w:t xml:space="preserve"> </w:t>
      </w:r>
      <w:r>
        <w:t>effectively as possible, but the employment may need to be reviewed if this cannot be</w:t>
      </w:r>
      <w:r w:rsidR="003672E3">
        <w:t xml:space="preserve"> </w:t>
      </w:r>
      <w:r>
        <w:t>achieved. There will be a full consultation with the employee, together with a medical</w:t>
      </w:r>
      <w:r w:rsidR="003672E3">
        <w:t xml:space="preserve"> </w:t>
      </w:r>
      <w:r>
        <w:t>investigation and consideration of redeployment or alternative employment.</w:t>
      </w:r>
    </w:p>
    <w:p w14:paraId="0D5782F8" w14:textId="77777777" w:rsidR="00D3688C" w:rsidRDefault="00D3688C" w:rsidP="00D3688C"/>
    <w:p w14:paraId="4991E91F" w14:textId="77777777" w:rsidR="00D3688C" w:rsidRDefault="00D3688C" w:rsidP="00D3688C">
      <w:r>
        <w:t>If there is regular or persistent absence due to long term sickness, injuries etc, the situation</w:t>
      </w:r>
    </w:p>
    <w:p w14:paraId="7DA933C2" w14:textId="77777777" w:rsidR="00D3688C" w:rsidRDefault="00D3688C" w:rsidP="00D3688C">
      <w:r>
        <w:t>is unlikely to be able to continue forever. Ultimately, employment may be terminated after</w:t>
      </w:r>
    </w:p>
    <w:p w14:paraId="196D9A5C" w14:textId="12D4A16E" w:rsidR="00D3688C" w:rsidRDefault="00D3688C" w:rsidP="00D3688C">
      <w:r>
        <w:t xml:space="preserve">full compliance with </w:t>
      </w:r>
      <w:r w:rsidR="00283920" w:rsidRPr="00283920">
        <w:rPr>
          <w:b/>
          <w:bCs/>
        </w:rPr>
        <w:t>Company Name</w:t>
      </w:r>
      <w:r>
        <w:t>’s termination procedures in</w:t>
      </w:r>
      <w:r w:rsidR="35D411F2">
        <w:t xml:space="preserve"> </w:t>
      </w:r>
      <w:r>
        <w:t>these circumstances. See the section below in relation to dismissal for more information on</w:t>
      </w:r>
      <w:r w:rsidR="003672E3">
        <w:t xml:space="preserve"> </w:t>
      </w:r>
      <w:r>
        <w:t>this aspect.</w:t>
      </w:r>
    </w:p>
    <w:p w14:paraId="6D12B713" w14:textId="77777777" w:rsidR="00D3688C" w:rsidRDefault="00D3688C" w:rsidP="00D3688C"/>
    <w:p w14:paraId="22269960" w14:textId="69C42749" w:rsidR="00D3688C" w:rsidRDefault="00283920" w:rsidP="00D3688C">
      <w:r w:rsidRPr="00283920">
        <w:rPr>
          <w:b/>
          <w:bCs/>
        </w:rPr>
        <w:t>Company Name</w:t>
      </w:r>
      <w:r w:rsidR="00D3688C">
        <w:t xml:space="preserve"> will usually require employees who have been</w:t>
      </w:r>
      <w:r w:rsidR="003672E3">
        <w:t xml:space="preserve"> </w:t>
      </w:r>
      <w:r w:rsidR="00D3688C">
        <w:t>absent for one month or more or are expected to be absent for one month or more, to</w:t>
      </w:r>
      <w:r w:rsidR="003672E3">
        <w:t xml:space="preserve"> </w:t>
      </w:r>
      <w:r w:rsidR="00D3688C">
        <w:t>return some or all of their organisation equipment. This may be requested so that the</w:t>
      </w:r>
      <w:r w:rsidR="003672E3">
        <w:t xml:space="preserve"> </w:t>
      </w:r>
      <w:r w:rsidR="00D3688C">
        <w:t>equipment can be redeployed to other employees.</w:t>
      </w:r>
    </w:p>
    <w:p w14:paraId="5A2BDBF0" w14:textId="77777777" w:rsidR="00D3688C" w:rsidRDefault="00D3688C" w:rsidP="00D3688C"/>
    <w:p w14:paraId="13005796" w14:textId="6E3EFE81" w:rsidR="00D3688C" w:rsidRDefault="00D3688C" w:rsidP="00D3688C">
      <w:r>
        <w:t xml:space="preserve">Should a return to work be possible, </w:t>
      </w:r>
      <w:r w:rsidR="00283920" w:rsidRPr="00283920">
        <w:rPr>
          <w:b/>
          <w:bCs/>
        </w:rPr>
        <w:t>Company Name</w:t>
      </w:r>
      <w:r>
        <w:t xml:space="preserve"> may require</w:t>
      </w:r>
      <w:r w:rsidR="51F151A0">
        <w:t xml:space="preserve"> </w:t>
      </w:r>
      <w:r>
        <w:t>the employee’s current fitness to be determined and confirmed by a medical practitioner, of</w:t>
      </w:r>
      <w:r w:rsidR="17AB13EC">
        <w:t xml:space="preserve"> </w:t>
      </w:r>
      <w:r>
        <w:t>the organisation’s choosing.</w:t>
      </w:r>
    </w:p>
    <w:p w14:paraId="5630962B" w14:textId="77777777" w:rsidR="00D3688C" w:rsidRDefault="00D3688C" w:rsidP="00D3688C"/>
    <w:p w14:paraId="0F2CC8F9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Updates during sickness</w:t>
      </w:r>
    </w:p>
    <w:p w14:paraId="41D354CD" w14:textId="77777777" w:rsidR="00D3688C" w:rsidRDefault="00D3688C" w:rsidP="00D3688C"/>
    <w:p w14:paraId="4426A3C4" w14:textId="77777777" w:rsidR="00D3688C" w:rsidRDefault="00D3688C" w:rsidP="00D3688C">
      <w:r>
        <w:t>Employees are expected to keep their line manager updated with details of their health and</w:t>
      </w:r>
    </w:p>
    <w:p w14:paraId="19656F98" w14:textId="77777777" w:rsidR="00D3688C" w:rsidRDefault="00D3688C" w:rsidP="00D3688C">
      <w:r>
        <w:t>expected date of returning to work.</w:t>
      </w:r>
    </w:p>
    <w:p w14:paraId="56C49B15" w14:textId="027239AA" w:rsidR="486D22D1" w:rsidRDefault="486D22D1"/>
    <w:p w14:paraId="6376E871" w14:textId="77777777" w:rsidR="00D3688C" w:rsidRDefault="00D3688C" w:rsidP="00D3688C">
      <w:r>
        <w:t>Line managers will arrange periodic meetings with the employee to discuss the current</w:t>
      </w:r>
    </w:p>
    <w:p w14:paraId="63C0292A" w14:textId="77777777" w:rsidR="00D3688C" w:rsidRDefault="00D3688C" w:rsidP="00D3688C">
      <w:r>
        <w:t>situation so that each side is kept up to date with developments.</w:t>
      </w:r>
    </w:p>
    <w:p w14:paraId="41B480A0" w14:textId="1E52D0AE" w:rsidR="486D22D1" w:rsidRDefault="486D22D1"/>
    <w:p w14:paraId="13542878" w14:textId="620C9C04" w:rsidR="00D3688C" w:rsidRDefault="00D3688C" w:rsidP="00D3688C">
      <w:r>
        <w:t>The location of these meetings will usually be at the employee’s usual place of work but, if a</w:t>
      </w:r>
      <w:r w:rsidR="6BC35EC3">
        <w:t xml:space="preserve"> </w:t>
      </w:r>
      <w:r>
        <w:t>home visit or online meeting is necessary due to serious ill health or being physically unable</w:t>
      </w:r>
    </w:p>
    <w:p w14:paraId="1EA131C0" w14:textId="77777777" w:rsidR="00D3688C" w:rsidRDefault="00D3688C" w:rsidP="00D3688C">
      <w:r>
        <w:t>to attend work, this can be accommodated.</w:t>
      </w:r>
    </w:p>
    <w:p w14:paraId="4F9B62FA" w14:textId="77777777" w:rsidR="00D3688C" w:rsidRDefault="00D3688C" w:rsidP="00D3688C"/>
    <w:p w14:paraId="28FE6865" w14:textId="77777777" w:rsidR="00D3688C" w:rsidRPr="00D3688C" w:rsidRDefault="00D3688C" w:rsidP="00D3688C">
      <w:pPr>
        <w:rPr>
          <w:b/>
          <w:bCs/>
        </w:rPr>
      </w:pPr>
      <w:r w:rsidRPr="00D3688C">
        <w:rPr>
          <w:b/>
          <w:bCs/>
        </w:rPr>
        <w:t>Disability</w:t>
      </w:r>
    </w:p>
    <w:p w14:paraId="4D534849" w14:textId="77777777" w:rsidR="00D3688C" w:rsidRDefault="00D3688C" w:rsidP="00D3688C"/>
    <w:p w14:paraId="3405208E" w14:textId="56284455" w:rsidR="00D3688C" w:rsidRDefault="00283920" w:rsidP="00D3688C">
      <w:r w:rsidRPr="00283920">
        <w:rPr>
          <w:b/>
          <w:bCs/>
        </w:rPr>
        <w:t>Company Name</w:t>
      </w:r>
      <w:r w:rsidR="00D3688C">
        <w:t xml:space="preserve"> has a duty to make reasonable adjustments where</w:t>
      </w:r>
      <w:r w:rsidR="01672A36">
        <w:t xml:space="preserve"> </w:t>
      </w:r>
      <w:r w:rsidR="00D3688C">
        <w:t>an employee has a disability covered by the Equality Act 2010.</w:t>
      </w:r>
    </w:p>
    <w:p w14:paraId="4BC4102D" w14:textId="3EB0E7D4" w:rsidR="486D22D1" w:rsidRDefault="486D22D1"/>
    <w:p w14:paraId="43BEC732" w14:textId="77777777" w:rsidR="00D3688C" w:rsidRDefault="00D3688C" w:rsidP="00D3688C">
      <w:r>
        <w:t>The duty to make reasonable adjustments covers elements, such as making changes and</w:t>
      </w:r>
    </w:p>
    <w:p w14:paraId="08EC9A51" w14:textId="77777777" w:rsidR="00D3688C" w:rsidRDefault="00D3688C" w:rsidP="00D3688C">
      <w:r>
        <w:t>adjustments to working hours, adjusting existing equipment, provision of different</w:t>
      </w:r>
    </w:p>
    <w:p w14:paraId="1B31EAC4" w14:textId="77E8BE09" w:rsidR="00D3688C" w:rsidRDefault="00D3688C" w:rsidP="00D3688C">
      <w:r>
        <w:t>equipment and amending workplace practices, if the employee is placed at a substantial</w:t>
      </w:r>
    </w:p>
    <w:p w14:paraId="2203791A" w14:textId="77777777" w:rsidR="00A15B42" w:rsidRDefault="00A15B42" w:rsidP="00A15B42">
      <w:r>
        <w:t>disadvantage. It may also involve physical changes, such as to the building entrance points,</w:t>
      </w:r>
    </w:p>
    <w:p w14:paraId="7A4999C2" w14:textId="77777777" w:rsidR="00A15B42" w:rsidRDefault="00A15B42" w:rsidP="00A15B42">
      <w:r>
        <w:t>or alterations to the floor plan, furniture etc.</w:t>
      </w:r>
    </w:p>
    <w:p w14:paraId="412A4847" w14:textId="77777777" w:rsidR="00A15B42" w:rsidRDefault="00A15B42" w:rsidP="00A15B42"/>
    <w:p w14:paraId="749C93F8" w14:textId="77777777" w:rsidR="00A15B42" w:rsidRDefault="00A15B42" w:rsidP="00A15B42">
      <w:r>
        <w:lastRenderedPageBreak/>
        <w:t>The employee will be consulted fully on these.</w:t>
      </w:r>
    </w:p>
    <w:p w14:paraId="0A4DD5BD" w14:textId="77777777" w:rsidR="00A15B42" w:rsidRDefault="00A15B42" w:rsidP="00A15B42"/>
    <w:p w14:paraId="35E591E5" w14:textId="77777777" w:rsidR="00A15B42" w:rsidRDefault="00A15B42" w:rsidP="00A15B42">
      <w:r>
        <w:t>The duty to make the adjustments is ‘reasonable’ so if the suggested adjustment is not</w:t>
      </w:r>
    </w:p>
    <w:p w14:paraId="431AE152" w14:textId="77777777" w:rsidR="00A15B42" w:rsidRDefault="00A15B42" w:rsidP="00A15B42">
      <w:r>
        <w:t>viable it will not be made. It may also be the case that no reasonable adjustments are</w:t>
      </w:r>
    </w:p>
    <w:p w14:paraId="7942EC8A" w14:textId="77777777" w:rsidR="00A15B42" w:rsidRDefault="00A15B42" w:rsidP="00A15B42">
      <w:r>
        <w:t>possible to facilitate a return. There may be no alternative roles or employment available</w:t>
      </w:r>
    </w:p>
    <w:p w14:paraId="17795D9A" w14:textId="77777777" w:rsidR="00A15B42" w:rsidRDefault="00A15B42" w:rsidP="00A15B42">
      <w:r>
        <w:t>and if there is no prospect of the employee being able to return to work in the near future,</w:t>
      </w:r>
    </w:p>
    <w:p w14:paraId="26088CFA" w14:textId="77777777" w:rsidR="00A15B42" w:rsidRDefault="00A15B42" w:rsidP="00A15B42">
      <w:r>
        <w:t>it may be inevitable that a decision to dismiss is the last and only option.</w:t>
      </w:r>
    </w:p>
    <w:p w14:paraId="0B67F6CA" w14:textId="77777777" w:rsidR="00A15B42" w:rsidRDefault="00A15B42" w:rsidP="00A15B42"/>
    <w:p w14:paraId="311516DB" w14:textId="77777777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Dismissal and the right to appeal</w:t>
      </w:r>
    </w:p>
    <w:p w14:paraId="1D3940AB" w14:textId="77777777" w:rsidR="00A15B42" w:rsidRDefault="00A15B42" w:rsidP="00A15B42"/>
    <w:p w14:paraId="111AA6B4" w14:textId="77777777" w:rsidR="00A15B42" w:rsidRDefault="00A15B42" w:rsidP="00A15B42">
      <w:r>
        <w:t>If long term sickness absence leads to dismissal, the employee will be provided with the</w:t>
      </w:r>
    </w:p>
    <w:p w14:paraId="467A0462" w14:textId="77777777" w:rsidR="00A15B42" w:rsidRDefault="00A15B42" w:rsidP="00A15B42">
      <w:r>
        <w:t>reasons for the dismissal in writing.</w:t>
      </w:r>
    </w:p>
    <w:p w14:paraId="0E855755" w14:textId="3B8D08BF" w:rsidR="486D22D1" w:rsidRDefault="486D22D1"/>
    <w:p w14:paraId="5206F7E5" w14:textId="77777777" w:rsidR="00A15B42" w:rsidRDefault="00A15B42" w:rsidP="00A15B42">
      <w:r>
        <w:t>The reasons for dismissal should set out the circumstances that led to the decision to</w:t>
      </w:r>
    </w:p>
    <w:p w14:paraId="7060F34A" w14:textId="77777777" w:rsidR="00A15B42" w:rsidRDefault="00A15B42" w:rsidP="00A15B42">
      <w:r>
        <w:t>dismiss. Employees have the right to appeal the decision and they should do so within five</w:t>
      </w:r>
    </w:p>
    <w:p w14:paraId="52625BB0" w14:textId="77777777" w:rsidR="00A15B42" w:rsidRDefault="00A15B42" w:rsidP="00A15B42">
      <w:r>
        <w:t xml:space="preserve">working days, to </w:t>
      </w:r>
      <w:r w:rsidRPr="74EEC7B7">
        <w:rPr>
          <w:highlight w:val="yellow"/>
        </w:rPr>
        <w:t>[insert job title]</w:t>
      </w:r>
      <w:r>
        <w:t xml:space="preserve"> setting out the reasons for their appeal.</w:t>
      </w:r>
    </w:p>
    <w:p w14:paraId="66B831AF" w14:textId="318CA7CC" w:rsidR="486D22D1" w:rsidRDefault="486D22D1"/>
    <w:p w14:paraId="226447E1" w14:textId="77777777" w:rsidR="00A15B42" w:rsidRDefault="00A15B42" w:rsidP="00A15B42">
      <w:r>
        <w:t>The appeal itself will be dealt with in accordance with the rules on appeals set out in</w:t>
      </w:r>
    </w:p>
    <w:p w14:paraId="7C264D83" w14:textId="5C6C734D" w:rsidR="00A15B42" w:rsidRDefault="00283920" w:rsidP="00A15B42">
      <w:r w:rsidRPr="00283920">
        <w:rPr>
          <w:b/>
          <w:bCs/>
        </w:rPr>
        <w:t>Company Name</w:t>
      </w:r>
      <w:r w:rsidR="00A15B42">
        <w:t>’s disciplinary process.</w:t>
      </w:r>
    </w:p>
    <w:p w14:paraId="34D78D6F" w14:textId="77777777" w:rsidR="00A15B42" w:rsidRDefault="00A15B42" w:rsidP="00A15B42"/>
    <w:p w14:paraId="6478A56E" w14:textId="77777777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Payment arrangements</w:t>
      </w:r>
    </w:p>
    <w:p w14:paraId="279388ED" w14:textId="77777777" w:rsidR="00A15B42" w:rsidRPr="00A15B42" w:rsidRDefault="00A15B42" w:rsidP="00A15B42">
      <w:pPr>
        <w:rPr>
          <w:b/>
          <w:bCs/>
        </w:rPr>
      </w:pPr>
    </w:p>
    <w:p w14:paraId="036F5D22" w14:textId="77777777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Statutory sick pay (SSP)</w:t>
      </w:r>
    </w:p>
    <w:p w14:paraId="1ABDF430" w14:textId="77777777" w:rsidR="00A15B42" w:rsidRDefault="00A15B42" w:rsidP="00A15B42"/>
    <w:p w14:paraId="6254919B" w14:textId="77777777" w:rsidR="00A15B42" w:rsidRDefault="00A15B42" w:rsidP="00A15B42">
      <w:r>
        <w:t>Employees qualify for SSP on Mondays to Fridays for full time employees and their normal</w:t>
      </w:r>
    </w:p>
    <w:p w14:paraId="6162C03F" w14:textId="77777777" w:rsidR="00A15B42" w:rsidRDefault="00A15B42" w:rsidP="00A15B42">
      <w:r>
        <w:t>working days for part time employees.</w:t>
      </w:r>
    </w:p>
    <w:p w14:paraId="202DAC77" w14:textId="23BB1EEE" w:rsidR="486D22D1" w:rsidRDefault="486D22D1"/>
    <w:p w14:paraId="24762208" w14:textId="77777777" w:rsidR="00A15B42" w:rsidRDefault="00A15B42" w:rsidP="00A15B42">
      <w:r>
        <w:t>SSP payments are made subject to tax and national insurance deductions.</w:t>
      </w:r>
    </w:p>
    <w:p w14:paraId="300B4DD7" w14:textId="77777777" w:rsidR="00A15B42" w:rsidRDefault="00A15B42" w:rsidP="00A15B42"/>
    <w:p w14:paraId="63044B05" w14:textId="77777777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Unpaid sickness</w:t>
      </w:r>
    </w:p>
    <w:p w14:paraId="2EFF9564" w14:textId="77777777" w:rsidR="00A15B42" w:rsidRDefault="00A15B42" w:rsidP="00A15B42"/>
    <w:p w14:paraId="36BEEEE9" w14:textId="77777777" w:rsidR="00A15B42" w:rsidRDefault="00A15B42" w:rsidP="00A15B42">
      <w:r>
        <w:t>Employees who are not eligible for SSP will take that period of sickness as unpaid. No</w:t>
      </w:r>
    </w:p>
    <w:p w14:paraId="55E0304B" w14:textId="77777777" w:rsidR="00A15B42" w:rsidRDefault="00A15B42" w:rsidP="00A15B42">
      <w:r>
        <w:t>variable payments such as commission or bonuses may be paid, and no basic pay shall be</w:t>
      </w:r>
    </w:p>
    <w:p w14:paraId="14A98A4F" w14:textId="7E97634B" w:rsidR="00A15B42" w:rsidRDefault="73ED7DD3" w:rsidP="00A15B42">
      <w:r>
        <w:t>M</w:t>
      </w:r>
      <w:r w:rsidR="00A15B42">
        <w:t>ade.</w:t>
      </w:r>
    </w:p>
    <w:p w14:paraId="072625A8" w14:textId="18C6CBD2" w:rsidR="74EEC7B7" w:rsidRDefault="74EEC7B7"/>
    <w:p w14:paraId="472BC31A" w14:textId="77777777" w:rsidR="00A15B42" w:rsidRDefault="00A15B42" w:rsidP="00A15B42">
      <w:r>
        <w:t>Employee’s annual leave entitlement will only accrue at their statutory entitlement under</w:t>
      </w:r>
    </w:p>
    <w:p w14:paraId="74E8A471" w14:textId="77777777" w:rsidR="00A15B42" w:rsidRDefault="00A15B42" w:rsidP="00A15B42">
      <w:r>
        <w:t>the Working Time Regulations 1998, i.e., pro rata up to a total of 28 days per annum. This</w:t>
      </w:r>
    </w:p>
    <w:p w14:paraId="1BF987C0" w14:textId="77777777" w:rsidR="00A15B42" w:rsidRDefault="00A15B42" w:rsidP="00A15B42">
      <w:r>
        <w:t>includes public holidays.</w:t>
      </w:r>
    </w:p>
    <w:p w14:paraId="53CFD5C6" w14:textId="77777777" w:rsidR="00A15B42" w:rsidRDefault="00A15B42" w:rsidP="00A15B42"/>
    <w:p w14:paraId="4ED99E9A" w14:textId="77777777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Absences for reasons other than sickness</w:t>
      </w:r>
    </w:p>
    <w:p w14:paraId="73344073" w14:textId="77777777" w:rsidR="00A15B42" w:rsidRDefault="00A15B42" w:rsidP="00A15B42"/>
    <w:p w14:paraId="0DA64939" w14:textId="77777777" w:rsidR="00A15B42" w:rsidRDefault="00A15B42" w:rsidP="00A15B42">
      <w:r>
        <w:t>Long term absences for reasons other than sickness, such as career breaks or time off for</w:t>
      </w:r>
    </w:p>
    <w:p w14:paraId="03932F70" w14:textId="50A228CE" w:rsidR="00A15B42" w:rsidRDefault="00A15B42" w:rsidP="00A15B42">
      <w:r>
        <w:t>long distance travel, will be considered by line managers at the request of an employee. The request will be considered in line with business needs and operational requirements prior to</w:t>
      </w:r>
      <w:r w:rsidR="397E09ED">
        <w:t xml:space="preserve"> </w:t>
      </w:r>
      <w:r>
        <w:t>being authorised.</w:t>
      </w:r>
    </w:p>
    <w:p w14:paraId="4B0AAF0A" w14:textId="770319D5" w:rsidR="486D22D1" w:rsidRDefault="486D22D1"/>
    <w:p w14:paraId="408F9DB3" w14:textId="024E2DA6" w:rsidR="00A15B42" w:rsidRDefault="00A15B42" w:rsidP="00A15B42">
      <w:r>
        <w:t xml:space="preserve">Unauthorised absences will be dealt with via </w:t>
      </w:r>
      <w:r w:rsidR="00283920" w:rsidRPr="00283920">
        <w:rPr>
          <w:b/>
          <w:bCs/>
        </w:rPr>
        <w:t>Company Name</w:t>
      </w:r>
      <w:r>
        <w:t>’s</w:t>
      </w:r>
    </w:p>
    <w:p w14:paraId="60A1B6D7" w14:textId="77777777" w:rsidR="00A15B42" w:rsidRDefault="00A15B42" w:rsidP="00A15B42">
      <w:r>
        <w:lastRenderedPageBreak/>
        <w:t>disciplinary procedure.</w:t>
      </w:r>
    </w:p>
    <w:p w14:paraId="2F668EA7" w14:textId="77777777" w:rsidR="00A15B42" w:rsidRDefault="00A15B42" w:rsidP="00A15B42"/>
    <w:p w14:paraId="36F035A4" w14:textId="77777777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Protecting your data</w:t>
      </w:r>
    </w:p>
    <w:p w14:paraId="74760DD0" w14:textId="77777777" w:rsidR="00A15B42" w:rsidRDefault="00A15B42" w:rsidP="00A15B42"/>
    <w:p w14:paraId="38469EC2" w14:textId="77777777" w:rsidR="00A15B42" w:rsidRDefault="00A15B42" w:rsidP="00A15B42">
      <w:r>
        <w:t>All personal data obtained during sickness absence procedures will be handled with the</w:t>
      </w:r>
    </w:p>
    <w:p w14:paraId="4DDFFD8C" w14:textId="08454B93" w:rsidR="00D3688C" w:rsidRDefault="00A15B42" w:rsidP="00A15B42">
      <w:r>
        <w:t>utmost integrity and confidentiality and in line with our data protection policy.</w:t>
      </w:r>
    </w:p>
    <w:p w14:paraId="53D58577" w14:textId="77777777" w:rsidR="00A15B42" w:rsidRDefault="00A15B42" w:rsidP="00A15B42"/>
    <w:p w14:paraId="377ADC61" w14:textId="411D3315" w:rsidR="00A15B42" w:rsidRPr="00A15B42" w:rsidRDefault="00A15B42" w:rsidP="00A15B42">
      <w:pPr>
        <w:rPr>
          <w:b/>
          <w:bCs/>
        </w:rPr>
      </w:pPr>
      <w:r w:rsidRPr="00A15B42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5B42" w14:paraId="26F301E9" w14:textId="77777777" w:rsidTr="486D22D1">
        <w:tc>
          <w:tcPr>
            <w:tcW w:w="2254" w:type="dxa"/>
          </w:tcPr>
          <w:p w14:paraId="797CA641" w14:textId="23CE48DF" w:rsidR="00A15B42" w:rsidRDefault="00A15B42" w:rsidP="00A15B42">
            <w:r>
              <w:t>Version</w:t>
            </w:r>
          </w:p>
        </w:tc>
        <w:tc>
          <w:tcPr>
            <w:tcW w:w="2254" w:type="dxa"/>
          </w:tcPr>
          <w:p w14:paraId="3E030718" w14:textId="462410BC" w:rsidR="00A15B42" w:rsidRDefault="00A15B42" w:rsidP="00A15B42">
            <w:r>
              <w:t>Author</w:t>
            </w:r>
          </w:p>
        </w:tc>
        <w:tc>
          <w:tcPr>
            <w:tcW w:w="2254" w:type="dxa"/>
          </w:tcPr>
          <w:p w14:paraId="15340AC0" w14:textId="08676C6D" w:rsidR="00A15B42" w:rsidRDefault="00A15B42" w:rsidP="00A15B42">
            <w:r>
              <w:t>Date</w:t>
            </w:r>
          </w:p>
        </w:tc>
        <w:tc>
          <w:tcPr>
            <w:tcW w:w="2254" w:type="dxa"/>
          </w:tcPr>
          <w:p w14:paraId="088D11DD" w14:textId="19342E66" w:rsidR="00A15B42" w:rsidRDefault="00A15B42" w:rsidP="00A15B42">
            <w:r>
              <w:t>Approved</w:t>
            </w:r>
            <w:r w:rsidR="008037F1">
              <w:t xml:space="preserve"> by </w:t>
            </w:r>
            <w:r w:rsidR="008037F1">
              <w:rPr>
                <w:b/>
                <w:bCs/>
              </w:rPr>
              <w:t>COMPANY NAME</w:t>
            </w:r>
            <w:r w:rsidR="09344A77">
              <w:t xml:space="preserve"> </w:t>
            </w:r>
            <w:r>
              <w:t>Trustees</w:t>
            </w:r>
          </w:p>
        </w:tc>
      </w:tr>
      <w:tr w:rsidR="00A15B42" w14:paraId="6BB9FD9A" w14:textId="77777777" w:rsidTr="486D22D1">
        <w:tc>
          <w:tcPr>
            <w:tcW w:w="2254" w:type="dxa"/>
          </w:tcPr>
          <w:p w14:paraId="539D0B14" w14:textId="74AF7ECC" w:rsidR="00A15B42" w:rsidRDefault="00A15B42" w:rsidP="00A15B42">
            <w:r>
              <w:t>1</w:t>
            </w:r>
          </w:p>
        </w:tc>
        <w:tc>
          <w:tcPr>
            <w:tcW w:w="2254" w:type="dxa"/>
          </w:tcPr>
          <w:p w14:paraId="4ABEEA63" w14:textId="4C5E6FD5" w:rsidR="00A15B42" w:rsidRDefault="00A15B42" w:rsidP="00A15B42"/>
        </w:tc>
        <w:tc>
          <w:tcPr>
            <w:tcW w:w="2254" w:type="dxa"/>
          </w:tcPr>
          <w:p w14:paraId="1932B5ED" w14:textId="5DF50C74" w:rsidR="00A15B42" w:rsidRDefault="00A15B42" w:rsidP="00A15B42"/>
        </w:tc>
        <w:tc>
          <w:tcPr>
            <w:tcW w:w="2254" w:type="dxa"/>
          </w:tcPr>
          <w:p w14:paraId="497A1665" w14:textId="77777777" w:rsidR="00A15B42" w:rsidRDefault="00A15B42" w:rsidP="00A15B42"/>
        </w:tc>
      </w:tr>
      <w:tr w:rsidR="00A15B42" w14:paraId="18A1CC48" w14:textId="77777777" w:rsidTr="486D22D1">
        <w:tc>
          <w:tcPr>
            <w:tcW w:w="2254" w:type="dxa"/>
          </w:tcPr>
          <w:p w14:paraId="5942DFC6" w14:textId="77777777" w:rsidR="00A15B42" w:rsidRDefault="00A15B42" w:rsidP="00A15B42"/>
        </w:tc>
        <w:tc>
          <w:tcPr>
            <w:tcW w:w="2254" w:type="dxa"/>
          </w:tcPr>
          <w:p w14:paraId="758F9F3F" w14:textId="77777777" w:rsidR="00A15B42" w:rsidRDefault="00A15B42" w:rsidP="00A15B42"/>
        </w:tc>
        <w:tc>
          <w:tcPr>
            <w:tcW w:w="2254" w:type="dxa"/>
          </w:tcPr>
          <w:p w14:paraId="21DD1871" w14:textId="77777777" w:rsidR="00A15B42" w:rsidRDefault="00A15B42" w:rsidP="00A15B42"/>
        </w:tc>
        <w:tc>
          <w:tcPr>
            <w:tcW w:w="2254" w:type="dxa"/>
          </w:tcPr>
          <w:p w14:paraId="39FF77C0" w14:textId="77777777" w:rsidR="00A15B42" w:rsidRDefault="00A15B42" w:rsidP="00A15B42"/>
        </w:tc>
      </w:tr>
    </w:tbl>
    <w:p w14:paraId="0B177E5F" w14:textId="77777777" w:rsidR="00A15B42" w:rsidRPr="00D3688C" w:rsidRDefault="00A15B42" w:rsidP="00A15B42"/>
    <w:sectPr w:rsidR="00A15B42" w:rsidRPr="00D3688C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6483" w14:textId="77777777" w:rsidR="001865D7" w:rsidRDefault="001865D7" w:rsidP="00A15B42">
      <w:r>
        <w:separator/>
      </w:r>
    </w:p>
  </w:endnote>
  <w:endnote w:type="continuationSeparator" w:id="0">
    <w:p w14:paraId="57C34BC1" w14:textId="77777777" w:rsidR="001865D7" w:rsidRDefault="001865D7" w:rsidP="00A1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6965172"/>
      <w:docPartObj>
        <w:docPartGallery w:val="Page Numbers (Bottom of Page)"/>
        <w:docPartUnique/>
      </w:docPartObj>
    </w:sdtPr>
    <w:sdtContent>
      <w:p w14:paraId="0E64A3D8" w14:textId="63656715" w:rsidR="00A15B42" w:rsidRDefault="00A15B42" w:rsidP="00043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C3AA30" w14:textId="77777777" w:rsidR="00A15B42" w:rsidRDefault="00A15B42" w:rsidP="00A15B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02923050"/>
      <w:docPartObj>
        <w:docPartGallery w:val="Page Numbers (Bottom of Page)"/>
        <w:docPartUnique/>
      </w:docPartObj>
    </w:sdtPr>
    <w:sdtContent>
      <w:p w14:paraId="013162C2" w14:textId="07E7A604" w:rsidR="00A15B42" w:rsidRDefault="00A15B42" w:rsidP="00043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84AEC3" w14:textId="77777777" w:rsidR="00A15B42" w:rsidRDefault="00A15B42" w:rsidP="00A15B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2103" w14:textId="77777777" w:rsidR="001865D7" w:rsidRDefault="001865D7" w:rsidP="00A15B42">
      <w:r>
        <w:separator/>
      </w:r>
    </w:p>
  </w:footnote>
  <w:footnote w:type="continuationSeparator" w:id="0">
    <w:p w14:paraId="529250E9" w14:textId="77777777" w:rsidR="001865D7" w:rsidRDefault="001865D7" w:rsidP="00A1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865D7"/>
    <w:rsid w:val="001A623F"/>
    <w:rsid w:val="00283920"/>
    <w:rsid w:val="00291014"/>
    <w:rsid w:val="003264AA"/>
    <w:rsid w:val="003672E3"/>
    <w:rsid w:val="004240D6"/>
    <w:rsid w:val="004E4479"/>
    <w:rsid w:val="005069E9"/>
    <w:rsid w:val="006019C4"/>
    <w:rsid w:val="00602410"/>
    <w:rsid w:val="0061413E"/>
    <w:rsid w:val="008037F1"/>
    <w:rsid w:val="008E1C8A"/>
    <w:rsid w:val="00A15B42"/>
    <w:rsid w:val="00B37E27"/>
    <w:rsid w:val="00C05A5D"/>
    <w:rsid w:val="00D3688C"/>
    <w:rsid w:val="00D66CDC"/>
    <w:rsid w:val="00E261D0"/>
    <w:rsid w:val="00E661A3"/>
    <w:rsid w:val="00E92B05"/>
    <w:rsid w:val="00EB4D2D"/>
    <w:rsid w:val="01672A36"/>
    <w:rsid w:val="09344A77"/>
    <w:rsid w:val="0B910D13"/>
    <w:rsid w:val="0BF35B7D"/>
    <w:rsid w:val="0FBCDECA"/>
    <w:rsid w:val="12CE9BE8"/>
    <w:rsid w:val="1585D1C2"/>
    <w:rsid w:val="16CE78DD"/>
    <w:rsid w:val="17AB13EC"/>
    <w:rsid w:val="1DDA0CDF"/>
    <w:rsid w:val="20CBC074"/>
    <w:rsid w:val="243C7959"/>
    <w:rsid w:val="25E16038"/>
    <w:rsid w:val="26B9014F"/>
    <w:rsid w:val="27EC3EB1"/>
    <w:rsid w:val="2E1ACA52"/>
    <w:rsid w:val="2E4F668E"/>
    <w:rsid w:val="2FE7A1C8"/>
    <w:rsid w:val="35D411F2"/>
    <w:rsid w:val="37D8863E"/>
    <w:rsid w:val="37DB6A82"/>
    <w:rsid w:val="394C375E"/>
    <w:rsid w:val="397E09ED"/>
    <w:rsid w:val="3EDB7F72"/>
    <w:rsid w:val="3FBBE246"/>
    <w:rsid w:val="40AA1A70"/>
    <w:rsid w:val="43E2C8AD"/>
    <w:rsid w:val="486D22D1"/>
    <w:rsid w:val="4BCE7C73"/>
    <w:rsid w:val="50A812D6"/>
    <w:rsid w:val="51F151A0"/>
    <w:rsid w:val="53264C55"/>
    <w:rsid w:val="57E4976D"/>
    <w:rsid w:val="5F4A2A7F"/>
    <w:rsid w:val="5F6A7587"/>
    <w:rsid w:val="62F8AC74"/>
    <w:rsid w:val="634A1A2A"/>
    <w:rsid w:val="6682FD27"/>
    <w:rsid w:val="6BC35EC3"/>
    <w:rsid w:val="73ED7DD3"/>
    <w:rsid w:val="74EEC7B7"/>
    <w:rsid w:val="77EC8A46"/>
    <w:rsid w:val="7D9B1110"/>
    <w:rsid w:val="7DB29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8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5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B42"/>
  </w:style>
  <w:style w:type="character" w:styleId="PageNumber">
    <w:name w:val="page number"/>
    <w:basedOn w:val="DefaultParagraphFont"/>
    <w:uiPriority w:val="99"/>
    <w:semiHidden/>
    <w:unhideWhenUsed/>
    <w:rsid w:val="00A1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A2758-C843-408D-A1D0-D05287984F2A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2.xml><?xml version="1.0" encoding="utf-8"?>
<ds:datastoreItem xmlns:ds="http://schemas.openxmlformats.org/officeDocument/2006/customXml" ds:itemID="{50BB5DEF-D5D9-4085-B651-65B2E418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E49F8-B77F-4AA2-A405-5A732C0A3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7</cp:revision>
  <dcterms:created xsi:type="dcterms:W3CDTF">2025-05-06T12:41:00Z</dcterms:created>
  <dcterms:modified xsi:type="dcterms:W3CDTF">2025-05-08T10:58:00Z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MediaServiceImageTags">
    <vt:lpwstr/>
  </property>
  <property fmtid="{D5CDD505-2E9C-101B-9397-08002B2CF9AE}" pid="4" name="Order">
    <vt:r8>28700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